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5BA" w:rsidRDefault="00E035BA" w:rsidP="00E035BA">
      <w:pPr>
        <w:pStyle w:val="Mstoadatum"/>
        <w:rPr>
          <w:sz w:val="16"/>
          <w:szCs w:val="16"/>
        </w:rPr>
      </w:pPr>
      <w:r w:rsidRPr="00356F48">
        <w:rPr>
          <w:sz w:val="16"/>
          <w:szCs w:val="16"/>
        </w:rPr>
        <w:t xml:space="preserve">Příloha č. </w:t>
      </w:r>
      <w:r w:rsidR="00D25DFC">
        <w:rPr>
          <w:sz w:val="16"/>
          <w:szCs w:val="16"/>
        </w:rPr>
        <w:t>4</w:t>
      </w:r>
      <w:bookmarkStart w:id="0" w:name="_GoBack"/>
      <w:bookmarkEnd w:id="0"/>
      <w:r w:rsidRPr="00356F48">
        <w:rPr>
          <w:sz w:val="16"/>
          <w:szCs w:val="16"/>
        </w:rPr>
        <w:t xml:space="preserve"> Výzvy k podání nabídky</w:t>
      </w:r>
      <w:r>
        <w:rPr>
          <w:sz w:val="16"/>
          <w:szCs w:val="16"/>
        </w:rPr>
        <w:t xml:space="preserve"> </w:t>
      </w:r>
    </w:p>
    <w:p w:rsidR="00E035BA" w:rsidRPr="00E035BA" w:rsidRDefault="00E035BA" w:rsidP="00E035BA">
      <w:pPr>
        <w:pStyle w:val="Oslovenvdopisu"/>
        <w:jc w:val="both"/>
        <w:rPr>
          <w:b/>
          <w:bCs/>
          <w:color w:val="FF5200" w:themeColor="accent2"/>
          <w:sz w:val="32"/>
          <w:szCs w:val="36"/>
        </w:rPr>
      </w:pPr>
      <w:r w:rsidRPr="00E035BA">
        <w:rPr>
          <w:b/>
          <w:bCs/>
          <w:color w:val="FF5200" w:themeColor="accent2"/>
          <w:sz w:val="32"/>
          <w:szCs w:val="36"/>
        </w:rPr>
        <w:t xml:space="preserve">Bližší specifikace předmětu veřejné zakázky </w:t>
      </w:r>
    </w:p>
    <w:p w:rsidR="00E035BA" w:rsidRDefault="00E035BA" w:rsidP="00E035BA">
      <w:pPr>
        <w:pStyle w:val="Oslovenvdopisu"/>
      </w:pPr>
    </w:p>
    <w:p w:rsidR="00E035BA" w:rsidRDefault="00E035BA" w:rsidP="00E035BA">
      <w:pPr>
        <w:pStyle w:val="Default"/>
      </w:pPr>
    </w:p>
    <w:p w:rsidR="00E035BA" w:rsidRPr="00E035BA" w:rsidRDefault="00E035BA" w:rsidP="00E035BA">
      <w:r>
        <w:rPr>
          <w:b/>
          <w:bCs/>
        </w:rPr>
        <w:t>Dodání ručního mobilního skeneru pro hromadný sběr dat (stavební dokumentace, BIM)</w:t>
      </w:r>
    </w:p>
    <w:p w:rsidR="00E035BA" w:rsidRDefault="00E035BA" w:rsidP="00E035BA">
      <w:pPr>
        <w:pStyle w:val="Default"/>
      </w:pPr>
    </w:p>
    <w:p w:rsidR="00E035BA" w:rsidRDefault="00E035BA" w:rsidP="00E035BA">
      <w:pPr>
        <w:pStyle w:val="Default"/>
        <w:rPr>
          <w:sz w:val="18"/>
          <w:szCs w:val="18"/>
        </w:rPr>
      </w:pPr>
      <w:r>
        <w:t xml:space="preserve"> </w:t>
      </w:r>
      <w:r>
        <w:rPr>
          <w:b/>
          <w:bCs/>
          <w:sz w:val="18"/>
          <w:szCs w:val="18"/>
        </w:rPr>
        <w:t xml:space="preserve">Předmět veřejné zakázky musí splňovat uvedené parametry nebo kvalitativně lepší: </w:t>
      </w:r>
    </w:p>
    <w:p w:rsidR="00E035BA" w:rsidRDefault="00E035BA" w:rsidP="008A63DC">
      <w:pPr>
        <w:pStyle w:val="Default"/>
        <w:numPr>
          <w:ilvl w:val="0"/>
          <w:numId w:val="5"/>
        </w:numPr>
        <w:spacing w:after="11"/>
        <w:ind w:left="624" w:hanging="340"/>
        <w:rPr>
          <w:sz w:val="18"/>
          <w:szCs w:val="18"/>
        </w:rPr>
      </w:pPr>
      <w:r>
        <w:rPr>
          <w:sz w:val="18"/>
          <w:szCs w:val="18"/>
        </w:rPr>
        <w:t xml:space="preserve">Dosah laserového skeneru: 0.5 m až 25 m </w:t>
      </w:r>
    </w:p>
    <w:p w:rsidR="00E035BA" w:rsidRDefault="00E035BA" w:rsidP="008A63DC">
      <w:pPr>
        <w:pStyle w:val="Default"/>
        <w:numPr>
          <w:ilvl w:val="0"/>
          <w:numId w:val="5"/>
        </w:numPr>
        <w:spacing w:after="11"/>
        <w:ind w:left="624" w:hanging="340"/>
        <w:rPr>
          <w:sz w:val="18"/>
          <w:szCs w:val="18"/>
        </w:rPr>
      </w:pPr>
      <w:r>
        <w:rPr>
          <w:sz w:val="18"/>
          <w:szCs w:val="18"/>
        </w:rPr>
        <w:t xml:space="preserve">Rychlost 3D skenování: </w:t>
      </w:r>
      <w:r w:rsidR="009425B4">
        <w:rPr>
          <w:sz w:val="18"/>
          <w:szCs w:val="18"/>
        </w:rPr>
        <w:t xml:space="preserve">min. </w:t>
      </w:r>
      <w:r>
        <w:rPr>
          <w:sz w:val="18"/>
          <w:szCs w:val="18"/>
        </w:rPr>
        <w:t>4</w:t>
      </w:r>
      <w:r w:rsidR="009425B4">
        <w:rPr>
          <w:sz w:val="18"/>
          <w:szCs w:val="18"/>
        </w:rPr>
        <w:t>0</w:t>
      </w:r>
      <w:r>
        <w:rPr>
          <w:sz w:val="18"/>
          <w:szCs w:val="18"/>
        </w:rPr>
        <w:t xml:space="preserve">0 000 bodů za vteřinu </w:t>
      </w:r>
    </w:p>
    <w:p w:rsidR="00E035BA" w:rsidRDefault="00E035BA" w:rsidP="008A63DC">
      <w:pPr>
        <w:pStyle w:val="Default"/>
        <w:numPr>
          <w:ilvl w:val="0"/>
          <w:numId w:val="5"/>
        </w:numPr>
        <w:spacing w:after="11"/>
        <w:ind w:left="624" w:hanging="340"/>
        <w:rPr>
          <w:sz w:val="18"/>
          <w:szCs w:val="18"/>
        </w:rPr>
      </w:pPr>
      <w:r>
        <w:rPr>
          <w:sz w:val="18"/>
          <w:szCs w:val="18"/>
        </w:rPr>
        <w:t xml:space="preserve">Zorné pole 3D skenování: 360° Hz x 270° V </w:t>
      </w:r>
    </w:p>
    <w:p w:rsidR="00E035BA" w:rsidRDefault="00E035BA" w:rsidP="008A63DC">
      <w:pPr>
        <w:pStyle w:val="Default"/>
        <w:numPr>
          <w:ilvl w:val="0"/>
          <w:numId w:val="5"/>
        </w:numPr>
        <w:spacing w:after="11"/>
        <w:ind w:left="624" w:hanging="340"/>
        <w:rPr>
          <w:sz w:val="18"/>
          <w:szCs w:val="18"/>
        </w:rPr>
      </w:pPr>
      <w:r>
        <w:rPr>
          <w:sz w:val="18"/>
          <w:szCs w:val="18"/>
        </w:rPr>
        <w:t xml:space="preserve">Snímkovací kamerový systém: 1x Hi-res: 12 MPix, 90° x 120° + 3x Pano: 4.8 MPix, 300° x 135° </w:t>
      </w:r>
    </w:p>
    <w:p w:rsidR="00E035BA" w:rsidRDefault="00E035BA" w:rsidP="008A63DC">
      <w:pPr>
        <w:pStyle w:val="Default"/>
        <w:numPr>
          <w:ilvl w:val="0"/>
          <w:numId w:val="5"/>
        </w:numPr>
        <w:spacing w:after="11"/>
        <w:ind w:left="624" w:hanging="340"/>
        <w:rPr>
          <w:sz w:val="18"/>
          <w:szCs w:val="18"/>
        </w:rPr>
      </w:pPr>
      <w:r>
        <w:rPr>
          <w:sz w:val="18"/>
          <w:szCs w:val="18"/>
        </w:rPr>
        <w:t xml:space="preserve">Přesnost (délkový šum): ±3 mm Přesnost v interiéru: ±10 mm </w:t>
      </w:r>
    </w:p>
    <w:p w:rsidR="00E035BA" w:rsidRDefault="00E035BA" w:rsidP="008A63DC">
      <w:pPr>
        <w:pStyle w:val="Default"/>
        <w:numPr>
          <w:ilvl w:val="0"/>
          <w:numId w:val="5"/>
        </w:numPr>
        <w:spacing w:after="11"/>
        <w:ind w:left="624" w:hanging="340"/>
        <w:rPr>
          <w:sz w:val="18"/>
          <w:szCs w:val="18"/>
        </w:rPr>
      </w:pPr>
      <w:r>
        <w:rPr>
          <w:sz w:val="18"/>
          <w:szCs w:val="18"/>
        </w:rPr>
        <w:t xml:space="preserve">Relativní přesnost: 6 - 15 mm (závislé na prostředí – albedo 78%) </w:t>
      </w:r>
    </w:p>
    <w:p w:rsidR="00E035BA" w:rsidRDefault="00E035BA" w:rsidP="008A63DC">
      <w:pPr>
        <w:pStyle w:val="Default"/>
        <w:numPr>
          <w:ilvl w:val="0"/>
          <w:numId w:val="5"/>
        </w:numPr>
        <w:spacing w:after="11"/>
        <w:ind w:left="624" w:hanging="340"/>
        <w:rPr>
          <w:sz w:val="18"/>
          <w:szCs w:val="18"/>
        </w:rPr>
      </w:pPr>
      <w:r>
        <w:rPr>
          <w:sz w:val="18"/>
          <w:szCs w:val="18"/>
        </w:rPr>
        <w:t xml:space="preserve">Absolutní přesnost: 20 mm (závislé na prostředí – albedo 78%) </w:t>
      </w:r>
    </w:p>
    <w:p w:rsidR="00E035BA" w:rsidRDefault="00E035BA" w:rsidP="008A63DC">
      <w:pPr>
        <w:pStyle w:val="Default"/>
        <w:numPr>
          <w:ilvl w:val="0"/>
          <w:numId w:val="5"/>
        </w:numPr>
        <w:spacing w:after="11"/>
        <w:ind w:left="624" w:hanging="340"/>
        <w:rPr>
          <w:sz w:val="18"/>
          <w:szCs w:val="18"/>
        </w:rPr>
      </w:pPr>
      <w:r>
        <w:rPr>
          <w:sz w:val="18"/>
          <w:szCs w:val="18"/>
        </w:rPr>
        <w:t xml:space="preserve">Výsledné mračno musí být v základní konfiguraci obarveno reálnými RGB barvami </w:t>
      </w:r>
    </w:p>
    <w:p w:rsidR="00E035BA" w:rsidRDefault="00E035BA" w:rsidP="008A63DC">
      <w:pPr>
        <w:pStyle w:val="Default"/>
        <w:numPr>
          <w:ilvl w:val="0"/>
          <w:numId w:val="5"/>
        </w:numPr>
        <w:spacing w:after="11"/>
        <w:ind w:left="624" w:hanging="340"/>
        <w:rPr>
          <w:sz w:val="18"/>
          <w:szCs w:val="18"/>
        </w:rPr>
      </w:pPr>
      <w:r>
        <w:rPr>
          <w:sz w:val="18"/>
          <w:szCs w:val="18"/>
        </w:rPr>
        <w:t xml:space="preserve">Třída laseru: 1 dle normy IEC 60825-1 </w:t>
      </w:r>
    </w:p>
    <w:p w:rsidR="001D5B20" w:rsidRPr="00DC4219" w:rsidRDefault="001D5B20" w:rsidP="00043F6C">
      <w:pPr>
        <w:pStyle w:val="Default"/>
        <w:numPr>
          <w:ilvl w:val="0"/>
          <w:numId w:val="5"/>
        </w:numPr>
        <w:spacing w:after="11"/>
        <w:ind w:left="624" w:hanging="340"/>
        <w:rPr>
          <w:sz w:val="18"/>
          <w:szCs w:val="18"/>
        </w:rPr>
      </w:pPr>
      <w:r w:rsidRPr="00DC4219">
        <w:rPr>
          <w:sz w:val="18"/>
          <w:szCs w:val="18"/>
        </w:rPr>
        <w:t>Hmotnost kompletního měřícího setu včetně baterie a nezbytného příslušenství max. do 1 kg</w:t>
      </w:r>
    </w:p>
    <w:p w:rsidR="00DC4219" w:rsidRDefault="001D5B20" w:rsidP="008A63DC">
      <w:pPr>
        <w:pStyle w:val="Default"/>
        <w:numPr>
          <w:ilvl w:val="0"/>
          <w:numId w:val="5"/>
        </w:numPr>
        <w:spacing w:after="11"/>
        <w:ind w:left="624" w:hanging="340"/>
        <w:rPr>
          <w:sz w:val="18"/>
          <w:szCs w:val="18"/>
        </w:rPr>
      </w:pPr>
      <w:r w:rsidRPr="00DC4219">
        <w:rPr>
          <w:sz w:val="18"/>
          <w:szCs w:val="18"/>
        </w:rPr>
        <w:t>Napájení</w:t>
      </w:r>
      <w:r w:rsidR="00DC4219">
        <w:rPr>
          <w:sz w:val="18"/>
          <w:szCs w:val="18"/>
        </w:rPr>
        <w:t xml:space="preserve"> -</w:t>
      </w:r>
      <w:r w:rsidRPr="00DC4219">
        <w:rPr>
          <w:sz w:val="18"/>
          <w:szCs w:val="18"/>
        </w:rPr>
        <w:t xml:space="preserve"> </w:t>
      </w:r>
      <w:r w:rsidR="00DC4219">
        <w:rPr>
          <w:sz w:val="18"/>
          <w:szCs w:val="18"/>
        </w:rPr>
        <w:t>i</w:t>
      </w:r>
      <w:r w:rsidRPr="00DC4219">
        <w:rPr>
          <w:sz w:val="18"/>
          <w:szCs w:val="18"/>
        </w:rPr>
        <w:t>nterní vyjímatelné Li-Ion baterie, výdrž jedné baterie min. 40 minut</w:t>
      </w:r>
    </w:p>
    <w:p w:rsidR="001D5B20" w:rsidRPr="00DC4219" w:rsidRDefault="001D5B20" w:rsidP="00043F6C">
      <w:pPr>
        <w:pStyle w:val="Default"/>
        <w:numPr>
          <w:ilvl w:val="0"/>
          <w:numId w:val="5"/>
        </w:numPr>
        <w:spacing w:after="11"/>
        <w:ind w:left="624" w:hanging="340"/>
        <w:rPr>
          <w:sz w:val="18"/>
          <w:szCs w:val="18"/>
        </w:rPr>
      </w:pPr>
      <w:r w:rsidRPr="00DC4219">
        <w:rPr>
          <w:sz w:val="18"/>
          <w:szCs w:val="18"/>
        </w:rPr>
        <w:t>Odolnost proti prachu a vodě: IP54 dle normy IEC 60529, navrženo pro vnitřní i vnější použití, pracovní teplotní rozsah: alespoň 0°C až +40°C</w:t>
      </w:r>
    </w:p>
    <w:p w:rsidR="001D5B20" w:rsidRPr="00DC4219" w:rsidRDefault="00DC4219" w:rsidP="008A63DC">
      <w:pPr>
        <w:pStyle w:val="Default"/>
        <w:numPr>
          <w:ilvl w:val="0"/>
          <w:numId w:val="5"/>
        </w:numPr>
        <w:spacing w:after="11"/>
        <w:ind w:left="624" w:hanging="340"/>
        <w:rPr>
          <w:sz w:val="18"/>
          <w:szCs w:val="18"/>
        </w:rPr>
      </w:pPr>
      <w:r w:rsidRPr="00DC4219">
        <w:rPr>
          <w:sz w:val="18"/>
          <w:szCs w:val="18"/>
        </w:rPr>
        <w:t>Externí z</w:t>
      </w:r>
      <w:r w:rsidR="001D5B20" w:rsidRPr="00DC4219">
        <w:rPr>
          <w:sz w:val="18"/>
          <w:szCs w:val="18"/>
        </w:rPr>
        <w:t xml:space="preserve">ařízení pro zobrazování a editaci naměřených dat </w:t>
      </w:r>
    </w:p>
    <w:p w:rsidR="00E035BA" w:rsidRDefault="00E035BA" w:rsidP="00DC4219">
      <w:pPr>
        <w:pStyle w:val="Default"/>
        <w:spacing w:after="11"/>
        <w:ind w:left="426"/>
        <w:rPr>
          <w:sz w:val="18"/>
          <w:szCs w:val="18"/>
        </w:rPr>
      </w:pPr>
    </w:p>
    <w:p w:rsidR="00DC4219" w:rsidRDefault="00DC4219" w:rsidP="00DC4219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Požadavky na software </w:t>
      </w:r>
    </w:p>
    <w:p w:rsidR="00DC4219" w:rsidRDefault="00DC4219" w:rsidP="008A63DC">
      <w:pPr>
        <w:pStyle w:val="Default"/>
        <w:numPr>
          <w:ilvl w:val="0"/>
          <w:numId w:val="6"/>
        </w:numPr>
        <w:spacing w:after="14"/>
        <w:ind w:left="567" w:hanging="283"/>
        <w:rPr>
          <w:sz w:val="18"/>
          <w:szCs w:val="18"/>
        </w:rPr>
      </w:pPr>
      <w:r w:rsidRPr="00DC4219">
        <w:rPr>
          <w:sz w:val="18"/>
          <w:szCs w:val="18"/>
        </w:rPr>
        <w:t>software pro zpracování mračen bodů</w:t>
      </w:r>
      <w:r>
        <w:rPr>
          <w:sz w:val="18"/>
          <w:szCs w:val="18"/>
        </w:rPr>
        <w:t xml:space="preserve"> od výrobce skeneru. Dodá</w:t>
      </w:r>
      <w:r w:rsidR="000C4AD3">
        <w:rPr>
          <w:sz w:val="18"/>
          <w:szCs w:val="18"/>
        </w:rPr>
        <w:t>ní softwaru vč. pětileté údržby a podpory</w:t>
      </w:r>
    </w:p>
    <w:p w:rsidR="000C4AD3" w:rsidRDefault="000C4AD3" w:rsidP="008A63DC">
      <w:pPr>
        <w:pStyle w:val="Default"/>
        <w:numPr>
          <w:ilvl w:val="0"/>
          <w:numId w:val="6"/>
        </w:numPr>
        <w:spacing w:after="14"/>
        <w:ind w:left="567" w:hanging="283"/>
        <w:rPr>
          <w:sz w:val="18"/>
          <w:szCs w:val="18"/>
        </w:rPr>
      </w:pPr>
      <w:r>
        <w:rPr>
          <w:sz w:val="18"/>
          <w:szCs w:val="18"/>
        </w:rPr>
        <w:t>softwarová na</w:t>
      </w:r>
      <w:r w:rsidR="00DC4219" w:rsidRPr="00DC4219">
        <w:rPr>
          <w:sz w:val="18"/>
          <w:szCs w:val="18"/>
        </w:rPr>
        <w:t>dstavb</w:t>
      </w:r>
      <w:r>
        <w:rPr>
          <w:sz w:val="18"/>
          <w:szCs w:val="18"/>
        </w:rPr>
        <w:t xml:space="preserve">a </w:t>
      </w:r>
      <w:r w:rsidR="00DC4219" w:rsidRPr="00DC4219">
        <w:rPr>
          <w:sz w:val="18"/>
          <w:szCs w:val="18"/>
        </w:rPr>
        <w:t xml:space="preserve">na </w:t>
      </w:r>
      <w:r>
        <w:rPr>
          <w:sz w:val="18"/>
          <w:szCs w:val="18"/>
        </w:rPr>
        <w:t>převod mračna bodů do AutoCAD od výrobce skeneru. Dodání softwaru vč. pětileté údržby a podpory</w:t>
      </w:r>
    </w:p>
    <w:p w:rsidR="00DC4219" w:rsidRDefault="00DC4219" w:rsidP="00DC4219">
      <w:pPr>
        <w:pStyle w:val="Default"/>
        <w:spacing w:after="11"/>
        <w:ind w:left="426"/>
        <w:rPr>
          <w:sz w:val="18"/>
          <w:szCs w:val="18"/>
        </w:rPr>
      </w:pPr>
    </w:p>
    <w:p w:rsidR="00E035BA" w:rsidRDefault="00E035BA" w:rsidP="00E035BA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Požadovaná konfigurace jedné sady </w:t>
      </w:r>
    </w:p>
    <w:p w:rsidR="00E035BA" w:rsidRDefault="00E035BA" w:rsidP="008A63DC">
      <w:pPr>
        <w:pStyle w:val="Default"/>
        <w:numPr>
          <w:ilvl w:val="0"/>
          <w:numId w:val="6"/>
        </w:numPr>
        <w:spacing w:after="14"/>
        <w:ind w:left="454" w:hanging="170"/>
        <w:rPr>
          <w:sz w:val="18"/>
          <w:szCs w:val="18"/>
        </w:rPr>
      </w:pPr>
      <w:r>
        <w:rPr>
          <w:sz w:val="18"/>
          <w:szCs w:val="18"/>
        </w:rPr>
        <w:t xml:space="preserve">1x ruční skener s baterií a úložištěm dat </w:t>
      </w:r>
    </w:p>
    <w:p w:rsidR="00E035BA" w:rsidRDefault="00E035BA" w:rsidP="008A63DC">
      <w:pPr>
        <w:pStyle w:val="Default"/>
        <w:numPr>
          <w:ilvl w:val="0"/>
          <w:numId w:val="6"/>
        </w:numPr>
        <w:spacing w:after="14"/>
        <w:ind w:left="454" w:hanging="170"/>
        <w:rPr>
          <w:sz w:val="18"/>
          <w:szCs w:val="18"/>
        </w:rPr>
      </w:pPr>
      <w:r>
        <w:rPr>
          <w:sz w:val="18"/>
          <w:szCs w:val="18"/>
        </w:rPr>
        <w:t xml:space="preserve">1x transportní obal </w:t>
      </w:r>
    </w:p>
    <w:p w:rsidR="00DC4219" w:rsidRDefault="00DC4219" w:rsidP="008A63DC">
      <w:pPr>
        <w:pStyle w:val="Default"/>
        <w:numPr>
          <w:ilvl w:val="0"/>
          <w:numId w:val="6"/>
        </w:numPr>
        <w:spacing w:after="14"/>
        <w:ind w:left="454" w:hanging="170"/>
        <w:rPr>
          <w:sz w:val="18"/>
          <w:szCs w:val="18"/>
        </w:rPr>
      </w:pPr>
      <w:r>
        <w:rPr>
          <w:sz w:val="18"/>
          <w:szCs w:val="18"/>
        </w:rPr>
        <w:t>3x baterie</w:t>
      </w:r>
    </w:p>
    <w:p w:rsidR="00E035BA" w:rsidRDefault="00E035BA" w:rsidP="008A63DC">
      <w:pPr>
        <w:pStyle w:val="Default"/>
        <w:numPr>
          <w:ilvl w:val="0"/>
          <w:numId w:val="6"/>
        </w:numPr>
        <w:ind w:left="454" w:hanging="170"/>
        <w:rPr>
          <w:sz w:val="18"/>
          <w:szCs w:val="18"/>
        </w:rPr>
      </w:pPr>
      <w:r>
        <w:rPr>
          <w:sz w:val="18"/>
          <w:szCs w:val="18"/>
        </w:rPr>
        <w:t xml:space="preserve">Nabíječka </w:t>
      </w:r>
    </w:p>
    <w:p w:rsidR="00DC4219" w:rsidRDefault="00DC4219" w:rsidP="00DC4219">
      <w:pPr>
        <w:pStyle w:val="Default"/>
        <w:rPr>
          <w:sz w:val="18"/>
          <w:szCs w:val="18"/>
        </w:rPr>
      </w:pPr>
    </w:p>
    <w:p w:rsidR="00DC4219" w:rsidRDefault="00DC4219" w:rsidP="00E035BA">
      <w:pPr>
        <w:pStyle w:val="Default"/>
        <w:rPr>
          <w:sz w:val="18"/>
          <w:szCs w:val="18"/>
        </w:rPr>
      </w:pPr>
    </w:p>
    <w:p w:rsidR="00E035BA" w:rsidRDefault="00E035BA" w:rsidP="00E035BA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Zaškolení obsluhy, poskytování technické podpory po dobu 5-ti let po uplynutí záruční doby. </w:t>
      </w:r>
    </w:p>
    <w:p w:rsidR="000C4AD3" w:rsidRDefault="000C4AD3" w:rsidP="00E035BA">
      <w:pPr>
        <w:pStyle w:val="Default"/>
        <w:rPr>
          <w:sz w:val="18"/>
          <w:szCs w:val="18"/>
        </w:rPr>
      </w:pPr>
    </w:p>
    <w:p w:rsidR="00E035BA" w:rsidRDefault="00E035BA" w:rsidP="000C4AD3">
      <w:pPr>
        <w:pStyle w:val="Oslovenvdopisu"/>
        <w:jc w:val="both"/>
      </w:pPr>
      <w:r>
        <w:t xml:space="preserve">Součástí dodávky bude platný kalibrační protokol k uvedenému zařízení splňující veškeré náležitosti požadované Zákonem o metrologii č.505/1990, a normou </w:t>
      </w:r>
      <w:r>
        <w:rPr>
          <w:b/>
          <w:bCs/>
        </w:rPr>
        <w:t xml:space="preserve">ČSN EN ISO/IEC 17025 </w:t>
      </w:r>
      <w:r>
        <w:t>- Všeobecné požadavky na kompetenci zkušebních a kalibračních laboratoří, datum účinnosti 01.05.2018 v platném znění.</w:t>
      </w:r>
    </w:p>
    <w:p w:rsidR="00B45E9E" w:rsidRDefault="00B45E9E" w:rsidP="00B45E9E">
      <w:pPr>
        <w:pStyle w:val="Bezmezer"/>
      </w:pPr>
    </w:p>
    <w:sectPr w:rsidR="00B45E9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9AD" w:rsidRDefault="00E479AD" w:rsidP="00962258">
      <w:pPr>
        <w:spacing w:after="0" w:line="240" w:lineRule="auto"/>
      </w:pPr>
      <w:r>
        <w:separator/>
      </w:r>
    </w:p>
  </w:endnote>
  <w:endnote w:type="continuationSeparator" w:id="0">
    <w:p w:rsidR="00E479AD" w:rsidRDefault="00E479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4D5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00EDC285" wp14:editId="00EDC28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B5FA2E" id="Straight Connector 3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0EDC287" wp14:editId="00EDC28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0D7198C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5DF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5DF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:rsidR="00F1715C" w:rsidRDefault="00F1715C" w:rsidP="004F1FF5">
          <w:pPr>
            <w:pStyle w:val="Zpat"/>
          </w:pPr>
          <w:r>
            <w:t>s</w:t>
          </w:r>
          <w:r w:rsidR="004F1FF5">
            <w:t>pravazeleznic</w:t>
          </w:r>
          <w:r>
            <w:t>.cz</w:t>
          </w:r>
        </w:p>
      </w:tc>
      <w:tc>
        <w:tcPr>
          <w:tcW w:w="2921" w:type="dxa"/>
        </w:tcPr>
        <w:p w:rsidR="00F1715C" w:rsidRDefault="00D24D54" w:rsidP="00B45E9E">
          <w:pPr>
            <w:pStyle w:val="Zpat"/>
            <w:rPr>
              <w:b/>
            </w:rPr>
          </w:pPr>
          <w:r>
            <w:rPr>
              <w:b/>
            </w:rPr>
            <w:t>Oblastní ředitelství Brno</w:t>
          </w:r>
        </w:p>
        <w:p w:rsidR="00D24D54" w:rsidRDefault="00D24D54" w:rsidP="00B45E9E">
          <w:pPr>
            <w:pStyle w:val="Zpat"/>
            <w:rPr>
              <w:b/>
            </w:rPr>
          </w:pPr>
          <w:r>
            <w:rPr>
              <w:b/>
            </w:rPr>
            <w:t>Kounicova 26</w:t>
          </w:r>
        </w:p>
        <w:p w:rsidR="00D24D54" w:rsidRDefault="00D24D54" w:rsidP="00B45E9E">
          <w:pPr>
            <w:pStyle w:val="Zpat"/>
          </w:pPr>
          <w:r>
            <w:rPr>
              <w:b/>
            </w:rPr>
            <w:t>611 43  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C0C404B" wp14:editId="3D0B4FD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D253997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7601E535" wp14:editId="41C30BC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9E08B84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9AD" w:rsidRDefault="00E479AD" w:rsidP="00962258">
      <w:pPr>
        <w:spacing w:after="0" w:line="240" w:lineRule="auto"/>
      </w:pPr>
      <w:r>
        <w:separator/>
      </w:r>
    </w:p>
  </w:footnote>
  <w:footnote w:type="continuationSeparator" w:id="0">
    <w:p w:rsidR="00E479AD" w:rsidRDefault="00E479A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00EDC28B" wp14:editId="00EDC28C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B696F86"/>
    <w:multiLevelType w:val="hybridMultilevel"/>
    <w:tmpl w:val="EDF2DF70"/>
    <w:lvl w:ilvl="0" w:tplc="FFFFFFFF">
      <w:start w:val="1"/>
      <w:numFmt w:val="bullet"/>
      <w:lvlText w:val="•"/>
      <w:lvlJc w:val="left"/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8B2560B"/>
    <w:multiLevelType w:val="hybridMultilevel"/>
    <w:tmpl w:val="3D7077F4"/>
    <w:lvl w:ilvl="0" w:tplc="FFFFFFFF">
      <w:start w:val="1"/>
      <w:numFmt w:val="bullet"/>
      <w:lvlText w:val="•"/>
      <w:lvlJc w:val="left"/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5BA"/>
    <w:rsid w:val="0001055A"/>
    <w:rsid w:val="00043F6C"/>
    <w:rsid w:val="00050682"/>
    <w:rsid w:val="00072C1E"/>
    <w:rsid w:val="00085901"/>
    <w:rsid w:val="0009057F"/>
    <w:rsid w:val="000B7968"/>
    <w:rsid w:val="000C4AD3"/>
    <w:rsid w:val="000F4B37"/>
    <w:rsid w:val="00114472"/>
    <w:rsid w:val="0014624C"/>
    <w:rsid w:val="00170EC5"/>
    <w:rsid w:val="001747C1"/>
    <w:rsid w:val="0018304D"/>
    <w:rsid w:val="0018596A"/>
    <w:rsid w:val="0019359E"/>
    <w:rsid w:val="001D5B20"/>
    <w:rsid w:val="002030FF"/>
    <w:rsid w:val="00207DF5"/>
    <w:rsid w:val="002370F3"/>
    <w:rsid w:val="00272E51"/>
    <w:rsid w:val="00281392"/>
    <w:rsid w:val="002C31BF"/>
    <w:rsid w:val="002E0CD7"/>
    <w:rsid w:val="00356F48"/>
    <w:rsid w:val="00357BC6"/>
    <w:rsid w:val="00386290"/>
    <w:rsid w:val="003956C6"/>
    <w:rsid w:val="00400632"/>
    <w:rsid w:val="004011D0"/>
    <w:rsid w:val="00450F07"/>
    <w:rsid w:val="00453CD3"/>
    <w:rsid w:val="00455BC7"/>
    <w:rsid w:val="00457220"/>
    <w:rsid w:val="00460660"/>
    <w:rsid w:val="00466658"/>
    <w:rsid w:val="00476B32"/>
    <w:rsid w:val="00486107"/>
    <w:rsid w:val="00491827"/>
    <w:rsid w:val="004C4399"/>
    <w:rsid w:val="004C787C"/>
    <w:rsid w:val="004D0B7E"/>
    <w:rsid w:val="004D579C"/>
    <w:rsid w:val="004F1FF5"/>
    <w:rsid w:val="004F4B9B"/>
    <w:rsid w:val="00511AB9"/>
    <w:rsid w:val="00523EA7"/>
    <w:rsid w:val="00553375"/>
    <w:rsid w:val="005658A6"/>
    <w:rsid w:val="005736B7"/>
    <w:rsid w:val="00575E5A"/>
    <w:rsid w:val="00596C7E"/>
    <w:rsid w:val="005B4FAA"/>
    <w:rsid w:val="005D1566"/>
    <w:rsid w:val="00601FBD"/>
    <w:rsid w:val="0061068E"/>
    <w:rsid w:val="006419DA"/>
    <w:rsid w:val="00642806"/>
    <w:rsid w:val="00660AD3"/>
    <w:rsid w:val="00684B93"/>
    <w:rsid w:val="006A5570"/>
    <w:rsid w:val="006A6691"/>
    <w:rsid w:val="006A689C"/>
    <w:rsid w:val="006B3D79"/>
    <w:rsid w:val="006E0578"/>
    <w:rsid w:val="006E15B7"/>
    <w:rsid w:val="006E314D"/>
    <w:rsid w:val="00710723"/>
    <w:rsid w:val="00723ED1"/>
    <w:rsid w:val="00730122"/>
    <w:rsid w:val="00743525"/>
    <w:rsid w:val="0076286B"/>
    <w:rsid w:val="00766846"/>
    <w:rsid w:val="0077673A"/>
    <w:rsid w:val="007846E1"/>
    <w:rsid w:val="007B570C"/>
    <w:rsid w:val="007E2A0D"/>
    <w:rsid w:val="007E4A6E"/>
    <w:rsid w:val="007F56A7"/>
    <w:rsid w:val="00807DD0"/>
    <w:rsid w:val="008324D3"/>
    <w:rsid w:val="0083742E"/>
    <w:rsid w:val="008720F8"/>
    <w:rsid w:val="00872202"/>
    <w:rsid w:val="00896E2B"/>
    <w:rsid w:val="008A3568"/>
    <w:rsid w:val="008A63DC"/>
    <w:rsid w:val="008D03B9"/>
    <w:rsid w:val="008F18D6"/>
    <w:rsid w:val="00904780"/>
    <w:rsid w:val="00922385"/>
    <w:rsid w:val="009223DF"/>
    <w:rsid w:val="00936091"/>
    <w:rsid w:val="00940D8A"/>
    <w:rsid w:val="009425B4"/>
    <w:rsid w:val="00962258"/>
    <w:rsid w:val="009678B7"/>
    <w:rsid w:val="0097371A"/>
    <w:rsid w:val="00982411"/>
    <w:rsid w:val="00985C6C"/>
    <w:rsid w:val="00992D9C"/>
    <w:rsid w:val="00996CB8"/>
    <w:rsid w:val="009B2E97"/>
    <w:rsid w:val="009D3013"/>
    <w:rsid w:val="009E07F4"/>
    <w:rsid w:val="009F392E"/>
    <w:rsid w:val="00A06BA4"/>
    <w:rsid w:val="00A25139"/>
    <w:rsid w:val="00A44328"/>
    <w:rsid w:val="00A5016E"/>
    <w:rsid w:val="00A56E78"/>
    <w:rsid w:val="00A6177B"/>
    <w:rsid w:val="00A66136"/>
    <w:rsid w:val="00A7497A"/>
    <w:rsid w:val="00A90BC8"/>
    <w:rsid w:val="00AA3420"/>
    <w:rsid w:val="00AA4CBB"/>
    <w:rsid w:val="00AA65FA"/>
    <w:rsid w:val="00AA71E8"/>
    <w:rsid w:val="00AA7351"/>
    <w:rsid w:val="00AC1827"/>
    <w:rsid w:val="00AD056F"/>
    <w:rsid w:val="00AD6731"/>
    <w:rsid w:val="00B15D0D"/>
    <w:rsid w:val="00B26919"/>
    <w:rsid w:val="00B45E9E"/>
    <w:rsid w:val="00B75EE1"/>
    <w:rsid w:val="00B77481"/>
    <w:rsid w:val="00B8518B"/>
    <w:rsid w:val="00B85BD4"/>
    <w:rsid w:val="00BD7E91"/>
    <w:rsid w:val="00BF374D"/>
    <w:rsid w:val="00BF4B65"/>
    <w:rsid w:val="00C02D0A"/>
    <w:rsid w:val="00C03A6E"/>
    <w:rsid w:val="00C305EC"/>
    <w:rsid w:val="00C44F6A"/>
    <w:rsid w:val="00C964C2"/>
    <w:rsid w:val="00CD1FC4"/>
    <w:rsid w:val="00D21061"/>
    <w:rsid w:val="00D24D54"/>
    <w:rsid w:val="00D25DFC"/>
    <w:rsid w:val="00D4108E"/>
    <w:rsid w:val="00D6163D"/>
    <w:rsid w:val="00D831A3"/>
    <w:rsid w:val="00DA74B1"/>
    <w:rsid w:val="00DC4219"/>
    <w:rsid w:val="00DD0D86"/>
    <w:rsid w:val="00DD2DC9"/>
    <w:rsid w:val="00DD46F3"/>
    <w:rsid w:val="00DD58A6"/>
    <w:rsid w:val="00DE1BB0"/>
    <w:rsid w:val="00DE56F2"/>
    <w:rsid w:val="00DF116D"/>
    <w:rsid w:val="00E035BA"/>
    <w:rsid w:val="00E320E6"/>
    <w:rsid w:val="00E479AD"/>
    <w:rsid w:val="00E67544"/>
    <w:rsid w:val="00E97047"/>
    <w:rsid w:val="00EB104F"/>
    <w:rsid w:val="00ED14BD"/>
    <w:rsid w:val="00F12DEC"/>
    <w:rsid w:val="00F160C2"/>
    <w:rsid w:val="00F1715C"/>
    <w:rsid w:val="00F216FD"/>
    <w:rsid w:val="00F310F8"/>
    <w:rsid w:val="00F35939"/>
    <w:rsid w:val="00F45607"/>
    <w:rsid w:val="00F64786"/>
    <w:rsid w:val="00F659EB"/>
    <w:rsid w:val="00F75CA7"/>
    <w:rsid w:val="00F862D6"/>
    <w:rsid w:val="00F86BA6"/>
    <w:rsid w:val="00FA47F6"/>
    <w:rsid w:val="00FC638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859303"/>
  <w14:defaultImageDpi w14:val="32767"/>
  <w15:docId w15:val="{65D4967D-D797-4137-9735-77DB46C3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60C2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  <w:style w:type="paragraph" w:customStyle="1" w:styleId="Default">
    <w:name w:val="Default"/>
    <w:rsid w:val="00E035B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2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INFO-SDC\MUSTRY\Nov&#253;%20n&#225;zev\Standardni-dopis_v9_PRIKLAD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57732-11BE-4E97-A3C3-5B5F8765D5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19B4CAA-45B6-4792-A2C6-8A27162F49D2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3F3A240-5897-47A0-A4BC-AA39B1F4E1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C301D1-059A-4A7A-B1E8-DB0B6358E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Standardni-dopis_v9_PRIKLAD.dotx</Template>
  <TotalTime>43</TotalTime>
  <Pages>1</Pages>
  <Words>277</Words>
  <Characters>1641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Vašulka Ivo, Ing.</dc:creator>
  <cp:lastModifiedBy>Maršíková Iva</cp:lastModifiedBy>
  <cp:revision>5</cp:revision>
  <cp:lastPrinted>2018-04-04T17:09:00Z</cp:lastPrinted>
  <dcterms:created xsi:type="dcterms:W3CDTF">2023-09-11T11:31:00Z</dcterms:created>
  <dcterms:modified xsi:type="dcterms:W3CDTF">2023-09-14T08:51:00Z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